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44" w:rsidRDefault="001764F9" w:rsidP="00F16C4A">
      <w:pPr>
        <w:pStyle w:val="Titolo"/>
      </w:pPr>
      <w:r>
        <w:t xml:space="preserve">Le donne: strumenti di piacere o </w:t>
      </w:r>
      <w:r w:rsidR="00672A89">
        <w:t>esseri umani.</w:t>
      </w:r>
      <w:r>
        <w:t xml:space="preserve"> </w:t>
      </w:r>
    </w:p>
    <w:p w:rsidR="00F16C4A" w:rsidRDefault="00F16C4A" w:rsidP="00F16C4A"/>
    <w:p w:rsidR="00F16C4A" w:rsidRDefault="00F16C4A" w:rsidP="00F16C4A">
      <w:pPr>
        <w:rPr>
          <w:rStyle w:val="Enfasiintensa"/>
        </w:rPr>
        <w:sectPr w:rsidR="00F16C4A" w:rsidSect="00F16C4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16C4A" w:rsidRPr="00144B8B" w:rsidRDefault="00DF63EC" w:rsidP="00F16C4A">
      <w:pPr>
        <w:rPr>
          <w:rStyle w:val="Enfasidelicata"/>
          <w:sz w:val="24"/>
          <w:szCs w:val="24"/>
        </w:rPr>
      </w:pPr>
      <w:r w:rsidRPr="00144B8B">
        <w:rPr>
          <w:rStyle w:val="Enfasidelicata"/>
          <w:sz w:val="24"/>
          <w:szCs w:val="24"/>
        </w:rPr>
        <w:lastRenderedPageBreak/>
        <w:t>Pur essendo dunque la donna l’ultima delle creature,la conclusione,complemento e compimento di tutte le opere di Dio,quale ignoranza può essere tanto ottusa,quale impudenza può essere tanto sfrontata da negarle una prerogativa rispetto a tutte le altre creature,che senza di lei il mondo stesso sarebbe imperfetto.</w:t>
      </w:r>
    </w:p>
    <w:p w:rsidR="00DF63EC" w:rsidRPr="00C94BA7" w:rsidRDefault="00DF63EC" w:rsidP="00F16C4A">
      <w:pPr>
        <w:rPr>
          <w:rStyle w:val="Riferimentointenso"/>
          <w:lang w:val="fr-FR"/>
        </w:rPr>
      </w:pPr>
      <w:r w:rsidRPr="00C94BA7">
        <w:rPr>
          <w:rStyle w:val="Riferimentointenso"/>
          <w:lang w:val="fr-FR"/>
        </w:rPr>
        <w:t>(</w:t>
      </w:r>
      <w:r w:rsidRPr="00144B8B">
        <w:rPr>
          <w:rStyle w:val="Riferimentointenso"/>
          <w:lang w:val="la-Latn"/>
        </w:rPr>
        <w:t>Cornelius</w:t>
      </w:r>
      <w:r w:rsidRPr="00C94BA7">
        <w:rPr>
          <w:rStyle w:val="Riferimentointenso"/>
          <w:lang w:val="fr-FR"/>
        </w:rPr>
        <w:t xml:space="preserve"> Agrippa Von </w:t>
      </w:r>
      <w:proofErr w:type="spellStart"/>
      <w:r w:rsidRPr="00C94BA7">
        <w:rPr>
          <w:rStyle w:val="Riferimentointenso"/>
          <w:lang w:val="fr-FR"/>
        </w:rPr>
        <w:t>Nettesheim,De</w:t>
      </w:r>
      <w:proofErr w:type="spellEnd"/>
      <w:r w:rsidRPr="00C94BA7">
        <w:rPr>
          <w:rStyle w:val="Riferimentointenso"/>
          <w:lang w:val="fr-FR"/>
        </w:rPr>
        <w:t xml:space="preserve"> </w:t>
      </w:r>
      <w:proofErr w:type="spellStart"/>
      <w:r w:rsidRPr="00C94BA7">
        <w:rPr>
          <w:rStyle w:val="Riferimentointenso"/>
          <w:lang w:val="fr-FR"/>
        </w:rPr>
        <w:t>nobilitate</w:t>
      </w:r>
      <w:proofErr w:type="spellEnd"/>
      <w:r w:rsidRPr="00C94BA7">
        <w:rPr>
          <w:rStyle w:val="Riferimentointenso"/>
          <w:lang w:val="fr-FR"/>
        </w:rPr>
        <w:t xml:space="preserve"> </w:t>
      </w:r>
      <w:r w:rsidRPr="00144B8B">
        <w:rPr>
          <w:rStyle w:val="Riferimentointenso"/>
          <w:lang w:val="la-Latn"/>
        </w:rPr>
        <w:t>et</w:t>
      </w:r>
      <w:r w:rsidRPr="00C94BA7">
        <w:rPr>
          <w:rStyle w:val="Riferimentointenso"/>
          <w:lang w:val="fr-FR"/>
        </w:rPr>
        <w:t xml:space="preserve"> </w:t>
      </w:r>
      <w:r w:rsidRPr="00144B8B">
        <w:rPr>
          <w:rStyle w:val="Riferimentointenso"/>
          <w:lang w:val="la-Latn"/>
        </w:rPr>
        <w:t>praecellentia</w:t>
      </w:r>
      <w:r w:rsidRPr="00C94BA7">
        <w:rPr>
          <w:rStyle w:val="Riferimentointenso"/>
          <w:lang w:val="fr-FR"/>
        </w:rPr>
        <w:t xml:space="preserve"> </w:t>
      </w:r>
      <w:r w:rsidRPr="00144B8B">
        <w:rPr>
          <w:rStyle w:val="Riferimentointenso"/>
          <w:lang w:val="la-Latn"/>
        </w:rPr>
        <w:t>sexus</w:t>
      </w:r>
      <w:r w:rsidRPr="00C94BA7">
        <w:rPr>
          <w:rStyle w:val="Riferimentointenso"/>
          <w:lang w:val="fr-FR"/>
        </w:rPr>
        <w:t xml:space="preserve"> </w:t>
      </w:r>
      <w:r w:rsidRPr="00144B8B">
        <w:rPr>
          <w:rStyle w:val="Riferimentointenso"/>
          <w:lang w:val="la-Latn"/>
        </w:rPr>
        <w:t>foeminei</w:t>
      </w:r>
      <w:r w:rsidRPr="00C94BA7">
        <w:rPr>
          <w:rStyle w:val="Riferimentointenso"/>
          <w:lang w:val="fr-FR"/>
        </w:rPr>
        <w:t>,1529)</w:t>
      </w:r>
    </w:p>
    <w:p w:rsidR="00DF63EC" w:rsidRPr="00144B8B" w:rsidRDefault="00DF63EC" w:rsidP="00F16C4A">
      <w:pPr>
        <w:rPr>
          <w:rStyle w:val="Enfasidelicata"/>
          <w:sz w:val="24"/>
          <w:szCs w:val="24"/>
        </w:rPr>
      </w:pPr>
      <w:r w:rsidRPr="00144B8B">
        <w:rPr>
          <w:rStyle w:val="Enfasidelicata"/>
          <w:sz w:val="24"/>
          <w:szCs w:val="24"/>
        </w:rPr>
        <w:t>Le donne esistono per l’unico scopo di servire e assistere gli uomini. Se la gravidanze le consumano di stanchezza o le portano allo sfinimento,non ha alcuna importanza. Lasciate che partoriscano fino a morirne,questo è lo scopo per cui esistono.</w:t>
      </w:r>
    </w:p>
    <w:p w:rsidR="00DF63EC" w:rsidRPr="00243E98" w:rsidRDefault="00DF63EC" w:rsidP="00F16C4A">
      <w:pPr>
        <w:rPr>
          <w:rStyle w:val="Riferimentointenso"/>
        </w:rPr>
      </w:pPr>
      <w:r w:rsidRPr="00243E98">
        <w:rPr>
          <w:rStyle w:val="Riferimentointenso"/>
        </w:rPr>
        <w:t>(Martin Lutero,</w:t>
      </w:r>
      <w:proofErr w:type="spellStart"/>
      <w:r w:rsidRPr="00C94BA7">
        <w:rPr>
          <w:rStyle w:val="Riferimentointenso"/>
        </w:rPr>
        <w:t>Sammtliche</w:t>
      </w:r>
      <w:proofErr w:type="spellEnd"/>
      <w:r w:rsidRPr="00243E98">
        <w:rPr>
          <w:rStyle w:val="Riferimentointenso"/>
        </w:rPr>
        <w:t xml:space="preserve"> </w:t>
      </w:r>
      <w:proofErr w:type="spellStart"/>
      <w:r w:rsidRPr="00C94BA7">
        <w:rPr>
          <w:rStyle w:val="Riferimentointenso"/>
        </w:rPr>
        <w:t>Werke</w:t>
      </w:r>
      <w:proofErr w:type="spellEnd"/>
      <w:r w:rsidRPr="00243E98">
        <w:rPr>
          <w:rStyle w:val="Riferimentointenso"/>
        </w:rPr>
        <w:t>)</w:t>
      </w:r>
    </w:p>
    <w:p w:rsidR="00602C3B" w:rsidRPr="00144B8B" w:rsidRDefault="00602C3B" w:rsidP="00F16C4A">
      <w:pPr>
        <w:rPr>
          <w:rStyle w:val="Enfasidelicata"/>
          <w:sz w:val="24"/>
          <w:szCs w:val="24"/>
        </w:rPr>
      </w:pPr>
      <w:r w:rsidRPr="00144B8B">
        <w:rPr>
          <w:rStyle w:val="Enfasidelicata"/>
          <w:sz w:val="24"/>
          <w:szCs w:val="24"/>
        </w:rPr>
        <w:t>Bello essere donna ma ancora più essere uomo!Fanciulle in età da marito,ricordate ciò che sto per dirvi</w:t>
      </w:r>
    </w:p>
    <w:p w:rsidR="00602C3B" w:rsidRPr="00144B8B" w:rsidRDefault="00602C3B" w:rsidP="00F16C4A">
      <w:pPr>
        <w:rPr>
          <w:rStyle w:val="Enfasidelicata"/>
          <w:sz w:val="24"/>
          <w:szCs w:val="24"/>
        </w:rPr>
      </w:pPr>
      <w:r w:rsidRPr="00144B8B">
        <w:rPr>
          <w:rStyle w:val="Enfasidelicata"/>
          <w:sz w:val="24"/>
          <w:szCs w:val="24"/>
        </w:rPr>
        <w:t>Non abbiate fretta di sposarvi. Dice il proverbio:&lt;&lt;Dov’è il tuo sposo?Dov’è il tuo onore?&gt;&gt;. Ma colei che ha di che vivere non sia impaziente di sottomettersi ad un uomo. Inutile consiglio,</w:t>
      </w:r>
      <w:r w:rsidR="001C3199" w:rsidRPr="00144B8B">
        <w:rPr>
          <w:rStyle w:val="Enfasidelicata"/>
          <w:sz w:val="24"/>
          <w:szCs w:val="24"/>
        </w:rPr>
        <w:t xml:space="preserve"> </w:t>
      </w:r>
      <w:r w:rsidR="001764F9">
        <w:rPr>
          <w:rStyle w:val="Enfasidelicata"/>
          <w:sz w:val="24"/>
          <w:szCs w:val="24"/>
        </w:rPr>
        <w:t xml:space="preserve">giacché </w:t>
      </w:r>
      <w:r w:rsidRPr="00144B8B">
        <w:rPr>
          <w:rStyle w:val="Enfasidelicata"/>
          <w:sz w:val="24"/>
          <w:szCs w:val="24"/>
        </w:rPr>
        <w:t>sospetto-o piuttosto,vedo tristemente giorno dopo giorno-che ciò avviene di continuo! Per quanti beni una fanciulla possa avere,la fede nuziale la incatenerà per la vita. Se al contrario rimane nubile con purezza e modestia in tutto,</w:t>
      </w:r>
      <w:r w:rsidR="00D5581F" w:rsidRPr="00144B8B">
        <w:rPr>
          <w:rStyle w:val="Enfasidelicata"/>
          <w:sz w:val="24"/>
          <w:szCs w:val="24"/>
        </w:rPr>
        <w:t xml:space="preserve">allora sarà padrona e signora. Fantastico,vero? Quantunque non deplori il </w:t>
      </w:r>
      <w:r w:rsidR="00D5581F" w:rsidRPr="00144B8B">
        <w:rPr>
          <w:rStyle w:val="Enfasidelicata"/>
          <w:sz w:val="24"/>
          <w:szCs w:val="24"/>
        </w:rPr>
        <w:lastRenderedPageBreak/>
        <w:t xml:space="preserve">matrimonio:senza giogo si sta meglio! Felice la donna senza uomo. </w:t>
      </w:r>
    </w:p>
    <w:p w:rsidR="00D5581F" w:rsidRPr="00C94BA7" w:rsidRDefault="00D5581F" w:rsidP="00F16C4A">
      <w:pPr>
        <w:rPr>
          <w:rStyle w:val="Riferimentointenso"/>
          <w:lang w:val="en-US"/>
        </w:rPr>
      </w:pPr>
      <w:r w:rsidRPr="00243E98">
        <w:rPr>
          <w:rStyle w:val="Riferimentointenso"/>
        </w:rPr>
        <w:t xml:space="preserve">(Anna </w:t>
      </w:r>
      <w:proofErr w:type="spellStart"/>
      <w:r w:rsidRPr="00C94BA7">
        <w:rPr>
          <w:rStyle w:val="Riferimentointenso"/>
        </w:rPr>
        <w:t>Bijns</w:t>
      </w:r>
      <w:proofErr w:type="spellEnd"/>
      <w:r w:rsidRPr="00243E98">
        <w:rPr>
          <w:rStyle w:val="Riferimentointenso"/>
        </w:rPr>
        <w:t>,</w:t>
      </w:r>
      <w:proofErr w:type="spellStart"/>
      <w:r w:rsidRPr="00C94BA7">
        <w:rPr>
          <w:rStyle w:val="Riferimentointenso"/>
        </w:rPr>
        <w:t>Unyoked</w:t>
      </w:r>
      <w:proofErr w:type="spellEnd"/>
      <w:r w:rsidRPr="00243E98">
        <w:rPr>
          <w:rStyle w:val="Riferimentointenso"/>
        </w:rPr>
        <w:t xml:space="preserve"> </w:t>
      </w:r>
      <w:proofErr w:type="spellStart"/>
      <w:r w:rsidRPr="00C94BA7">
        <w:rPr>
          <w:rStyle w:val="Riferimentointenso"/>
        </w:rPr>
        <w:t>is</w:t>
      </w:r>
      <w:proofErr w:type="spellEnd"/>
      <w:r w:rsidRPr="00243E98">
        <w:rPr>
          <w:rStyle w:val="Riferimentointenso"/>
        </w:rPr>
        <w:t xml:space="preserve"> best! </w:t>
      </w:r>
      <w:r w:rsidRPr="00C94BA7">
        <w:rPr>
          <w:rStyle w:val="Riferimentointenso"/>
          <w:lang w:val="en-US"/>
        </w:rPr>
        <w:t xml:space="preserve">Happy the woman </w:t>
      </w:r>
      <w:r w:rsidRPr="00243E98">
        <w:rPr>
          <w:rStyle w:val="Riferimentointenso"/>
          <w:lang w:val="en-US"/>
        </w:rPr>
        <w:t>without</w:t>
      </w:r>
      <w:r w:rsidRPr="00C94BA7">
        <w:rPr>
          <w:rStyle w:val="Riferimentointenso"/>
          <w:lang w:val="en-US"/>
        </w:rPr>
        <w:t xml:space="preserve"> a man)</w:t>
      </w:r>
    </w:p>
    <w:p w:rsidR="00D5581F" w:rsidRPr="00144B8B" w:rsidRDefault="00D5581F" w:rsidP="00F16C4A">
      <w:pPr>
        <w:rPr>
          <w:rStyle w:val="Enfasidelicata"/>
          <w:sz w:val="24"/>
          <w:szCs w:val="24"/>
        </w:rPr>
      </w:pPr>
      <w:r w:rsidRPr="00144B8B">
        <w:rPr>
          <w:rStyle w:val="Enfasidelicata"/>
          <w:sz w:val="24"/>
          <w:szCs w:val="24"/>
        </w:rPr>
        <w:t>E se qualche donna divenisse così brava da scrivere i suoi pensieri,lasciate che lo faccia,e senza disprezzare la gloria,ma piuttosto i bei vestiti,le collane e gli anelli. Perché questi possono essere considerati suoi solo per l’uso,mentre l’onore di essere istruita è interamente nostro … Oltre al buon nome che ne deriverà al nostro sesso,</w:t>
      </w:r>
      <w:r w:rsidR="00CC5BF9" w:rsidRPr="00144B8B">
        <w:rPr>
          <w:rStyle w:val="Enfasidelicata"/>
          <w:sz w:val="24"/>
          <w:szCs w:val="24"/>
        </w:rPr>
        <w:t>in tal modo indurremo gli uomini a dedicare più tempo e maggior fatica per il pubblico bene a studi virtuosi per paura di vedersi sopravanzati da coloro rispetto alle quali essi hanno sempre sostenuto di essere superiori praticamente in tutto …</w:t>
      </w:r>
    </w:p>
    <w:p w:rsidR="00CC5BF9" w:rsidRPr="00C94BA7" w:rsidRDefault="00CC5BF9" w:rsidP="00F16C4A">
      <w:pPr>
        <w:rPr>
          <w:rStyle w:val="Riferimentointenso"/>
          <w:lang w:val="en-US"/>
        </w:rPr>
      </w:pPr>
      <w:r w:rsidRPr="00C94BA7">
        <w:rPr>
          <w:rStyle w:val="Riferimentointenso"/>
          <w:lang w:val="en-US"/>
        </w:rPr>
        <w:t xml:space="preserve">(Louise </w:t>
      </w:r>
      <w:proofErr w:type="spellStart"/>
      <w:r w:rsidRPr="00C94BA7">
        <w:rPr>
          <w:rStyle w:val="Riferimentointenso"/>
          <w:lang w:val="en-US"/>
        </w:rPr>
        <w:t>Labé</w:t>
      </w:r>
      <w:proofErr w:type="spellEnd"/>
      <w:r w:rsidRPr="00C94BA7">
        <w:rPr>
          <w:rStyle w:val="Riferimentointenso"/>
          <w:lang w:val="en-US"/>
        </w:rPr>
        <w:t xml:space="preserve">, </w:t>
      </w:r>
      <w:r w:rsidRPr="00243E98">
        <w:rPr>
          <w:rStyle w:val="Riferimentointenso"/>
          <w:lang w:val="en-US"/>
        </w:rPr>
        <w:t>Not</w:t>
      </w:r>
      <w:r w:rsidRPr="00C94BA7">
        <w:rPr>
          <w:rStyle w:val="Riferimentointenso"/>
          <w:lang w:val="en-US"/>
        </w:rPr>
        <w:t xml:space="preserve"> in </w:t>
      </w:r>
      <w:r w:rsidRPr="00243E98">
        <w:rPr>
          <w:rStyle w:val="Riferimentointenso"/>
          <w:lang w:val="en-US"/>
        </w:rPr>
        <w:t>God’s</w:t>
      </w:r>
      <w:r w:rsidRPr="00C94BA7">
        <w:rPr>
          <w:rStyle w:val="Riferimentointenso"/>
          <w:lang w:val="en-US"/>
        </w:rPr>
        <w:t xml:space="preserve"> </w:t>
      </w:r>
      <w:r w:rsidRPr="00243E98">
        <w:rPr>
          <w:rStyle w:val="Riferimentointenso"/>
          <w:lang w:val="en-US"/>
        </w:rPr>
        <w:t>image</w:t>
      </w:r>
      <w:r w:rsidRPr="00C94BA7">
        <w:rPr>
          <w:rStyle w:val="Riferimentointenso"/>
          <w:lang w:val="en-US"/>
        </w:rPr>
        <w:t xml:space="preserve">: women in </w:t>
      </w:r>
      <w:r w:rsidRPr="00243E98">
        <w:rPr>
          <w:rStyle w:val="Riferimentointenso"/>
          <w:lang w:val="en-US"/>
        </w:rPr>
        <w:t>history</w:t>
      </w:r>
      <w:r w:rsidRPr="00C94BA7">
        <w:rPr>
          <w:rStyle w:val="Riferimentointenso"/>
          <w:lang w:val="en-US"/>
        </w:rPr>
        <w:t xml:space="preserve"> </w:t>
      </w:r>
      <w:r w:rsidRPr="00243E98">
        <w:rPr>
          <w:rStyle w:val="Riferimentointenso"/>
          <w:lang w:val="en-US"/>
        </w:rPr>
        <w:t>from</w:t>
      </w:r>
      <w:r w:rsidRPr="00C94BA7">
        <w:rPr>
          <w:rStyle w:val="Riferimentointenso"/>
          <w:lang w:val="en-US"/>
        </w:rPr>
        <w:t xml:space="preserve"> the </w:t>
      </w:r>
      <w:r w:rsidRPr="00243E98">
        <w:rPr>
          <w:rStyle w:val="Riferimentointenso"/>
          <w:lang w:val="en-US"/>
        </w:rPr>
        <w:t>Greeks</w:t>
      </w:r>
      <w:r w:rsidRPr="00C94BA7">
        <w:rPr>
          <w:rStyle w:val="Riferimentointenso"/>
          <w:lang w:val="en-US"/>
        </w:rPr>
        <w:t xml:space="preserve"> </w:t>
      </w:r>
      <w:r w:rsidRPr="00243E98">
        <w:rPr>
          <w:rStyle w:val="Riferimentointenso"/>
          <w:lang w:val="en-US"/>
        </w:rPr>
        <w:t>to</w:t>
      </w:r>
      <w:r w:rsidRPr="00C94BA7">
        <w:rPr>
          <w:rStyle w:val="Riferimentointenso"/>
          <w:lang w:val="en-US"/>
        </w:rPr>
        <w:t xml:space="preserve"> the </w:t>
      </w:r>
      <w:r w:rsidRPr="00243E98">
        <w:rPr>
          <w:rStyle w:val="Riferimentointenso"/>
          <w:lang w:val="en-US"/>
        </w:rPr>
        <w:t>Victorians</w:t>
      </w:r>
      <w:r w:rsidRPr="00C94BA7">
        <w:rPr>
          <w:rStyle w:val="Riferimentointenso"/>
          <w:lang w:val="en-US"/>
        </w:rPr>
        <w:t>,1555)</w:t>
      </w:r>
    </w:p>
    <w:p w:rsidR="00CC5BF9" w:rsidRPr="00144B8B" w:rsidRDefault="001C3199" w:rsidP="00F16C4A">
      <w:pPr>
        <w:rPr>
          <w:rStyle w:val="Enfasidelicata"/>
          <w:sz w:val="24"/>
          <w:szCs w:val="24"/>
        </w:rPr>
      </w:pPr>
      <w:r w:rsidRPr="00144B8B">
        <w:rPr>
          <w:rStyle w:val="Enfasidelicata"/>
          <w:sz w:val="24"/>
          <w:szCs w:val="24"/>
        </w:rPr>
        <w:t>E’ più che una mostruosità della natura che una donna governi e abbia potere sull’uomo … Sostenere che una donna abbia potere su qualunque reame,nazione o città è ripugnante alla natura,contumelia a Dio,… e infine,è il sovvertimento del giusto ordine,di ogni equità di giustizia.</w:t>
      </w:r>
    </w:p>
    <w:p w:rsidR="001C3199" w:rsidRPr="00243E98" w:rsidRDefault="001C3199" w:rsidP="00F16C4A">
      <w:pPr>
        <w:rPr>
          <w:rStyle w:val="Riferimentointenso"/>
          <w:lang w:val="en-US"/>
        </w:rPr>
      </w:pPr>
      <w:r w:rsidRPr="00243E98">
        <w:rPr>
          <w:rStyle w:val="Riferimentointenso"/>
          <w:lang w:val="en-US"/>
        </w:rPr>
        <w:t>(John Knox ,The first of the trumpet against the monstrous regiment of women,1558)</w:t>
      </w:r>
    </w:p>
    <w:p w:rsidR="001C3199" w:rsidRPr="00144B8B" w:rsidRDefault="001C3199" w:rsidP="00F16C4A">
      <w:pPr>
        <w:rPr>
          <w:rStyle w:val="Enfasidelicata"/>
          <w:sz w:val="24"/>
          <w:szCs w:val="24"/>
        </w:rPr>
      </w:pPr>
      <w:r w:rsidRPr="00C94BA7">
        <w:rPr>
          <w:rStyle w:val="Enfasidelicata"/>
          <w:sz w:val="24"/>
          <w:szCs w:val="24"/>
          <w:lang w:val="en-US"/>
        </w:rPr>
        <w:t xml:space="preserve"> </w:t>
      </w:r>
      <w:r w:rsidR="00144B8B" w:rsidRPr="00144B8B">
        <w:rPr>
          <w:rStyle w:val="Enfasidelicata"/>
          <w:sz w:val="24"/>
          <w:szCs w:val="24"/>
        </w:rPr>
        <w:t xml:space="preserve">Pertanto le donne istruite saranno utili alla Nazione. Guardate nel corso della storia,sempre furono,sono e saranno le </w:t>
      </w:r>
      <w:r w:rsidR="00144B8B" w:rsidRPr="00144B8B">
        <w:rPr>
          <w:rStyle w:val="Enfasidelicata"/>
          <w:sz w:val="24"/>
          <w:szCs w:val="24"/>
        </w:rPr>
        <w:lastRenderedPageBreak/>
        <w:t>peggiori nazioni quelle in cui le donne sono svalutate,come in Russia,in Etiopia e in tutte le Nazioni barbare del mondo … Non possiamo sperare di vincere l’ignoranza,l’ateismo,il sacrilegio,la superstizione,l’idolatria,la lussuria,che regnano nella nostra Nazione,se non mediante una ponderata,sobria,devota,virtuosa educazione delle nostre figlie. La loro cultura stimolerà i nostri figli,che Dio e la natura hanno fatto superiori,a una giusta emulazione … Non è mia intenzione equiparare le donne agli uomini,tanto meno renderle superiori. Esse sono il sesso più debole,ma sono anche capaci di concepire grandi cose,assomigliando in qualche modo al migliore degli uomini.</w:t>
      </w:r>
    </w:p>
    <w:p w:rsidR="00144B8B" w:rsidRDefault="00243E98" w:rsidP="00F16C4A">
      <w:pPr>
        <w:rPr>
          <w:rStyle w:val="Riferimentointenso"/>
          <w:lang w:val="en-US"/>
        </w:rPr>
      </w:pPr>
      <w:r>
        <w:rPr>
          <w:rStyle w:val="Riferimentointenso"/>
          <w:lang w:val="en-US"/>
        </w:rPr>
        <w:t>(</w:t>
      </w:r>
      <w:r w:rsidR="00144B8B" w:rsidRPr="00243E98">
        <w:rPr>
          <w:rStyle w:val="Riferimentointenso"/>
          <w:lang w:val="en-US"/>
        </w:rPr>
        <w:t>Makin,</w:t>
      </w:r>
      <w:r>
        <w:rPr>
          <w:rStyle w:val="Riferimentointenso"/>
          <w:lang w:val="en-US"/>
        </w:rPr>
        <w:t xml:space="preserve"> </w:t>
      </w:r>
      <w:r w:rsidR="00144B8B" w:rsidRPr="00243E98">
        <w:rPr>
          <w:rStyle w:val="Riferimentointenso"/>
          <w:lang w:val="en-US"/>
        </w:rPr>
        <w:t xml:space="preserve">An essay to revive the </w:t>
      </w:r>
      <w:proofErr w:type="spellStart"/>
      <w:r w:rsidR="00144B8B" w:rsidRPr="00C94BA7">
        <w:rPr>
          <w:rStyle w:val="Riferimentointenso"/>
          <w:lang w:val="en-US"/>
        </w:rPr>
        <w:t>antient</w:t>
      </w:r>
      <w:proofErr w:type="spellEnd"/>
      <w:r w:rsidR="00144B8B" w:rsidRPr="00243E98">
        <w:rPr>
          <w:rStyle w:val="Riferimentointenso"/>
          <w:lang w:val="en-US"/>
        </w:rPr>
        <w:t xml:space="preserve"> education of gentlewomen,1673)</w:t>
      </w:r>
    </w:p>
    <w:p w:rsidR="00497B17" w:rsidRDefault="00C94BA7" w:rsidP="00F16C4A">
      <w:pPr>
        <w:rPr>
          <w:rStyle w:val="Enfasidelicata"/>
          <w:sz w:val="24"/>
          <w:szCs w:val="24"/>
        </w:rPr>
      </w:pPr>
      <w:r>
        <w:rPr>
          <w:rStyle w:val="Enfasidelicata"/>
          <w:sz w:val="24"/>
          <w:szCs w:val="24"/>
        </w:rPr>
        <w:t xml:space="preserve"> </w:t>
      </w:r>
      <w:r w:rsidR="00497B17">
        <w:rPr>
          <w:rStyle w:val="Enfasidelicata"/>
          <w:sz w:val="24"/>
          <w:szCs w:val="24"/>
        </w:rPr>
        <w:t>&lt;&lt;Quando Dio creò l’uomo, sin dall’inizio lo fece perfetto, e gli diede maggiore comprensione e conoscenza della verità, nonché una profonda saggezza&gt;&gt; Dio aveva fatto Eva ignorante ma aveva creato Adamo perfetto. Eva peccò meno gravemente di Adamo perché era debole per natura, creata da Dio per essere ignorante e incostante, fragile e strumento di piacere. Ad Adamo dunque, che fu creato da Dio dotato di Perfetta razionalità – e ciò perche stimava l’uomo più della donna – si dovrebbe imputare la responsabilità del peccato originale.</w:t>
      </w:r>
    </w:p>
    <w:p w:rsidR="00497B17" w:rsidRDefault="00497B17" w:rsidP="00F16C4A">
      <w:pPr>
        <w:rPr>
          <w:rStyle w:val="Enfasidelicata"/>
          <w:sz w:val="20"/>
          <w:szCs w:val="24"/>
        </w:rPr>
      </w:pPr>
      <w:r>
        <w:rPr>
          <w:rStyle w:val="Enfasidelicata"/>
          <w:sz w:val="24"/>
          <w:szCs w:val="24"/>
        </w:rPr>
        <w:t>&lt;&lt;La proibizione divina di mangiare il frutto dell’albero della conoscenza era diretta solo ad Adamo, non ad Eva. Questa può aver disubbidito ad Adamo quando mangiò il frutto, ma fu lui a trasgredire il comandamento di Dio</w:t>
      </w:r>
      <w:r w:rsidR="00BF10AB">
        <w:rPr>
          <w:rStyle w:val="Enfasidelicata"/>
          <w:sz w:val="24"/>
          <w:szCs w:val="24"/>
        </w:rPr>
        <w:t xml:space="preserve">. Il peccato di Eva, </w:t>
      </w:r>
      <w:r w:rsidR="00BF10AB">
        <w:rPr>
          <w:rStyle w:val="Enfasidelicata"/>
          <w:sz w:val="24"/>
          <w:szCs w:val="24"/>
        </w:rPr>
        <w:lastRenderedPageBreak/>
        <w:t>quindi, era veniale, mentre quello di Adamo attirò la punizione su di sé e su tutte le generazioni a venire</w:t>
      </w:r>
      <w:r w:rsidR="00BF10AB">
        <w:rPr>
          <w:rStyle w:val="Enfasidelicata"/>
          <w:sz w:val="20"/>
          <w:szCs w:val="24"/>
        </w:rPr>
        <w:t>&gt;&gt;</w:t>
      </w:r>
    </w:p>
    <w:p w:rsidR="00BF10AB" w:rsidRDefault="00BF10AB" w:rsidP="00F16C4A">
      <w:pPr>
        <w:rPr>
          <w:rStyle w:val="Enfasidelicata"/>
        </w:rPr>
      </w:pPr>
      <w:r>
        <w:rPr>
          <w:rStyle w:val="Enfasidelicata"/>
          <w:caps/>
          <w:sz w:val="24"/>
          <w:szCs w:val="24"/>
        </w:rPr>
        <w:t>&lt;&lt;</w:t>
      </w:r>
      <w:r>
        <w:rPr>
          <w:rStyle w:val="Enfasidelicata"/>
        </w:rPr>
        <w:t>Eva fu condannata da Dio a partorire con dolore e ad essere sottomessa all’uomo, ma Adamo fu condannato a guadagnarsi il pane con il sudore della fronte e infine alla morte, punizione ben più grave. La maggiore entità della colpa di Eva è indicata dalla punizione più severa che le venne inflitta, p</w:t>
      </w:r>
      <w:r w:rsidR="001764F9">
        <w:rPr>
          <w:rStyle w:val="Enfasidelicata"/>
        </w:rPr>
        <w:t>oiché</w:t>
      </w:r>
      <w:r>
        <w:rPr>
          <w:rStyle w:val="Enfasidelicata"/>
        </w:rPr>
        <w:t xml:space="preserve"> ella fu condannata a soffrire tutte le pene destinate ad Adamo e in più altri tormenti ancora.&gt;&gt;</w:t>
      </w:r>
    </w:p>
    <w:p w:rsidR="00BF10AB" w:rsidRDefault="00BF10AB" w:rsidP="00F16C4A">
      <w:pPr>
        <w:rPr>
          <w:rStyle w:val="Enfasidelicata"/>
        </w:rPr>
      </w:pPr>
      <w:r>
        <w:rPr>
          <w:rStyle w:val="Enfasidelicata"/>
        </w:rPr>
        <w:t>&lt;&lt;Debole e ignorante per natura, Eva peccò in modo assai più lieve dando retta a quell’astuto serpente di quanto non fece Adamo, che era stato creato da Dio con perfetta cognizione e sapienza, nel cedere alla persuasione e ai discorsi di una donna imperfetta. Adamo per di più, era dotato di libero arbitrio, e di conseguenza agì liberamente, non per costrizione da parte di Eva&gt;&gt;</w:t>
      </w:r>
    </w:p>
    <w:p w:rsidR="00BF10AB" w:rsidRPr="001764F9" w:rsidRDefault="001764F9" w:rsidP="00F16C4A">
      <w:pPr>
        <w:rPr>
          <w:rStyle w:val="Riferimentointenso"/>
        </w:rPr>
      </w:pPr>
      <w:r>
        <w:rPr>
          <w:rStyle w:val="Riferimentointenso"/>
        </w:rPr>
        <w:t xml:space="preserve">(Ottavia </w:t>
      </w:r>
      <w:proofErr w:type="spellStart"/>
      <w:r>
        <w:rPr>
          <w:rStyle w:val="Riferimentointenso"/>
        </w:rPr>
        <w:t>Niccoli</w:t>
      </w:r>
      <w:proofErr w:type="spellEnd"/>
      <w:r>
        <w:rPr>
          <w:rStyle w:val="Riferimentointenso"/>
        </w:rPr>
        <w:t>,rinascimento al femminile,1998)</w:t>
      </w:r>
    </w:p>
    <w:sectPr w:rsidR="00BF10AB" w:rsidRPr="001764F9" w:rsidSect="00F16C4A">
      <w:type w:val="continuous"/>
      <w:pgSz w:w="11906" w:h="16838"/>
      <w:pgMar w:top="1417" w:right="1134" w:bottom="1134" w:left="1134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41F3"/>
    <w:rsid w:val="000538D1"/>
    <w:rsid w:val="00144B8B"/>
    <w:rsid w:val="001764F9"/>
    <w:rsid w:val="001C3199"/>
    <w:rsid w:val="00243E98"/>
    <w:rsid w:val="003A2941"/>
    <w:rsid w:val="0044187E"/>
    <w:rsid w:val="00497B17"/>
    <w:rsid w:val="00602C3B"/>
    <w:rsid w:val="00672A89"/>
    <w:rsid w:val="007726D7"/>
    <w:rsid w:val="007A4005"/>
    <w:rsid w:val="008B41F3"/>
    <w:rsid w:val="00A55A58"/>
    <w:rsid w:val="00AC3344"/>
    <w:rsid w:val="00BF10AB"/>
    <w:rsid w:val="00C94BA7"/>
    <w:rsid w:val="00CC5BF9"/>
    <w:rsid w:val="00D5581F"/>
    <w:rsid w:val="00DF63EC"/>
    <w:rsid w:val="00F1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005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3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C33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C33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B41F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1F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33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C3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3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C33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C33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33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3344"/>
    <w:rPr>
      <w:b/>
      <w:bCs/>
      <w:i/>
      <w:iCs/>
      <w:color w:val="4F81BD" w:themeColor="accent1"/>
    </w:rPr>
  </w:style>
  <w:style w:type="character" w:styleId="Enfasiintensa">
    <w:name w:val="Intense Emphasis"/>
    <w:basedOn w:val="Carpredefinitoparagrafo"/>
    <w:uiPriority w:val="21"/>
    <w:qFormat/>
    <w:rsid w:val="00F16C4A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144B8B"/>
    <w:rPr>
      <w:i/>
      <w:iCs/>
      <w:color w:val="808080" w:themeColor="text1" w:themeTint="7F"/>
    </w:rPr>
  </w:style>
  <w:style w:type="character" w:styleId="Riferimentointenso">
    <w:name w:val="Intense Reference"/>
    <w:basedOn w:val="Carpredefinitoparagrafo"/>
    <w:uiPriority w:val="32"/>
    <w:qFormat/>
    <w:rsid w:val="00144B8B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Giuly Claudia</dc:creator>
  <cp:lastModifiedBy>Giuly Claudia</cp:lastModifiedBy>
  <cp:revision>4</cp:revision>
  <dcterms:created xsi:type="dcterms:W3CDTF">2009-02-22T17:52:00Z</dcterms:created>
  <dcterms:modified xsi:type="dcterms:W3CDTF">2009-02-23T16:19:00Z</dcterms:modified>
</cp:coreProperties>
</file>